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56"/>
        </w:rPr>
        <w:t>National Women's Register Google Ads</w:t>
      </w:r>
    </w:p>
    <w:p>
      <w:pPr>
        <w:jc w:val="center"/>
      </w:pPr>
      <w:r>
        <w:rPr>
          <w:color w:val="505050"/>
          <w:sz w:val="36"/>
        </w:rPr>
        <w:t>What We Changed &amp; What To Watch Next</w:t>
      </w:r>
    </w:p>
    <w:p>
      <w:pPr>
        <w:jc w:val="center"/>
      </w:pPr>
      <w:r>
        <w:rPr>
          <w:i/>
        </w:rPr>
        <w:t>Prepared 4 August 2026</w:t>
      </w:r>
    </w:p>
    <w:p>
      <w:pPr>
        <w:pStyle w:val="Heading1"/>
      </w:pPr>
      <w:r>
        <w:rPr>
          <w:rFonts w:ascii="Aptos Display" w:hAnsi="Aptos Display"/>
        </w:rPr>
        <w:t>Quick Read</w:t>
      </w:r>
    </w:p>
    <w:p>
      <w:pPr>
        <w:pStyle w:val="ListBullet"/>
      </w:pPr>
      <w:r>
        <w:t>The first job has been to get campaigns serving and gathering evidence, not to over-optimise too early.</w:t>
      </w:r>
    </w:p>
    <w:p>
      <w:pPr>
        <w:pStyle w:val="ListBullet"/>
      </w:pPr>
      <w:r>
        <w:t>We made controlled bid-strategy changes earlier so Google could start generating traffic data.</w:t>
      </w:r>
    </w:p>
    <w:p>
      <w:pPr>
        <w:pStyle w:val="ListBullet"/>
      </w:pPr>
      <w:r>
        <w:t>On 4 August 2026, Google recommended removing four redundant keywords in the Search - Friendship campaign. I applied that cleanup only.</w:t>
      </w:r>
    </w:p>
    <w:p>
      <w:pPr>
        <w:pStyle w:val="ListBullet"/>
      </w:pPr>
      <w:r>
        <w:t>I did not apply recommendations that need brand assets, approved ad copy, audience/privacy decisions, or a bigger bidding change.</w:t>
      </w:r>
    </w:p>
    <w:p>
      <w:pPr>
        <w:pStyle w:val="Heading1"/>
      </w:pPr>
      <w:r>
        <w:rPr>
          <w:rFonts w:ascii="Aptos Display" w:hAnsi="Aptos Display"/>
        </w:rPr>
        <w:t>Why We Have Been Careful</w:t>
      </w:r>
    </w:p>
    <w:p>
      <w:r>
        <w:t>When campaigns have little or no traffic, the useful question is not 'how do we optimise every detail?' yet. The useful question is: can the account serve, gather search-term evidence, and show us what people are actually searching for?</w:t>
      </w:r>
    </w:p>
    <w:p>
      <w:r>
        <w:t>That is why changes have been kept deliberately controlled. Budgets were not increased as part of the recommendation cleanup.</w:t>
      </w:r>
    </w:p>
    <w:p>
      <w:r>
        <w:br w:type="page"/>
      </w:r>
    </w:p>
    <w:p>
      <w:pPr>
        <w:pStyle w:val="Heading1"/>
      </w:pPr>
      <w:r>
        <w:rPr>
          <w:rFonts w:ascii="Aptos Display" w:hAnsi="Aptos Display"/>
        </w:rPr>
        <w:t>Campaign Overview</w:t>
      </w:r>
    </w:p>
    <w:p>
      <w:r>
        <w:t>This screen is the simplest place to explain the account to someone who does not live in Google Ads. The key things to watch are impressions, clicks, cost, campaign status, and whether a campaign is still in bid-strategy learning.</w:t>
      </w:r>
    </w:p>
    <w:p>
      <w:r>
        <w:drawing>
          <wp:inline xmlns:a="http://schemas.openxmlformats.org/drawingml/2006/main" xmlns:pic="http://schemas.openxmlformats.org/drawingml/2006/picture">
            <wp:extent cx="9052560" cy="5113583"/>
            <wp:docPr id="1" name="Picture 1"/>
            <wp:cNvGraphicFramePr>
              <a:graphicFrameLocks noChangeAspect="1"/>
            </wp:cNvGraphicFramePr>
            <a:graphic>
              <a:graphicData uri="http://schemas.openxmlformats.org/drawingml/2006/picture">
                <pic:pic>
                  <pic:nvPicPr>
                    <pic:cNvPr id="0" name="01-campaigns-overview-annotated.png"/>
                    <pic:cNvPicPr/>
                  </pic:nvPicPr>
                  <pic:blipFill>
                    <a:blip r:embed="rId9"/>
                    <a:stretch>
                      <a:fillRect/>
                    </a:stretch>
                  </pic:blipFill>
                  <pic:spPr>
                    <a:xfrm>
                      <a:off x="0" y="0"/>
                      <a:ext cx="9052560" cy="5113583"/>
                    </a:xfrm>
                    <a:prstGeom prst="rect"/>
                  </pic:spPr>
                </pic:pic>
              </a:graphicData>
            </a:graphic>
          </wp:inline>
        </w:drawing>
      </w:r>
    </w:p>
    <w:p>
      <w:pPr>
        <w:jc w:val="center"/>
      </w:pPr>
      <w:r>
        <w:rPr>
          <w:i/>
          <w:sz w:val="18"/>
        </w:rPr>
        <w:t>Campaigns view: top-line performance and campaign-level status.</w:t>
      </w:r>
    </w:p>
    <w:p>
      <w:r>
        <w:br w:type="page"/>
      </w:r>
    </w:p>
    <w:p>
      <w:pPr>
        <w:pStyle w:val="Heading1"/>
      </w:pPr>
      <w:r>
        <w:rPr>
          <w:rFonts w:ascii="Aptos Display" w:hAnsi="Aptos Display"/>
        </w:rPr>
        <w:t>Recommendations Overview</w:t>
      </w:r>
    </w:p>
    <w:p>
      <w:r>
        <w:t>Google Ads recommendations are suggestions, not instructions. Some are helpful, some are premature, and some need human judgement.</w:t>
      </w:r>
    </w:p>
    <w:p>
      <w:r>
        <w:drawing>
          <wp:inline xmlns:a="http://schemas.openxmlformats.org/drawingml/2006/main" xmlns:pic="http://schemas.openxmlformats.org/drawingml/2006/picture">
            <wp:extent cx="9052560" cy="5110724"/>
            <wp:docPr id="2" name="Picture 2"/>
            <wp:cNvGraphicFramePr>
              <a:graphicFrameLocks noChangeAspect="1"/>
            </wp:cNvGraphicFramePr>
            <a:graphic>
              <a:graphicData uri="http://schemas.openxmlformats.org/drawingml/2006/picture">
                <pic:pic>
                  <pic:nvPicPr>
                    <pic:cNvPr id="0" name="02-recommendations-before-annotated.png"/>
                    <pic:cNvPicPr/>
                  </pic:nvPicPr>
                  <pic:blipFill>
                    <a:blip r:embed="rId10"/>
                    <a:stretch>
                      <a:fillRect/>
                    </a:stretch>
                  </pic:blipFill>
                  <pic:spPr>
                    <a:xfrm>
                      <a:off x="0" y="0"/>
                      <a:ext cx="9052560" cy="5110724"/>
                    </a:xfrm>
                    <a:prstGeom prst="rect"/>
                  </pic:spPr>
                </pic:pic>
              </a:graphicData>
            </a:graphic>
          </wp:inline>
        </w:drawing>
      </w:r>
    </w:p>
    <w:p>
      <w:pPr>
        <w:jc w:val="center"/>
      </w:pPr>
      <w:r>
        <w:rPr>
          <w:i/>
          <w:sz w:val="18"/>
        </w:rPr>
        <w:t>Recommendations page before applying the redundant-keyword cleanup.</w:t>
      </w:r>
    </w:p>
    <w:p>
      <w:r>
        <w:br w:type="page"/>
      </w:r>
    </w:p>
    <w:p>
      <w:pPr>
        <w:pStyle w:val="Heading1"/>
      </w:pPr>
      <w:r>
        <w:rPr>
          <w:rFonts w:ascii="Aptos Display" w:hAnsi="Aptos Display"/>
        </w:rPr>
        <w:t>Recommendation Applied</w:t>
      </w:r>
    </w:p>
    <w:p>
      <w:r>
        <w:t>The applied recommendation was 'Remove redundant keywords'. Google identified four keyword pairs where one keyword duplicated another inside the same ad group, destination and bidding setup.</w:t>
      </w:r>
    </w:p>
    <w:p>
      <w:r>
        <w:drawing>
          <wp:inline xmlns:a="http://schemas.openxmlformats.org/drawingml/2006/main" xmlns:pic="http://schemas.openxmlformats.org/drawingml/2006/picture">
            <wp:extent cx="9052560" cy="5110724"/>
            <wp:docPr id="3" name="Picture 3"/>
            <wp:cNvGraphicFramePr>
              <a:graphicFrameLocks noChangeAspect="1"/>
            </wp:cNvGraphicFramePr>
            <a:graphic>
              <a:graphicData uri="http://schemas.openxmlformats.org/drawingml/2006/picture">
                <pic:pic>
                  <pic:nvPicPr>
                    <pic:cNvPr id="0" name="03-redundant-keywords-detail-annotated.png"/>
                    <pic:cNvPicPr/>
                  </pic:nvPicPr>
                  <pic:blipFill>
                    <a:blip r:embed="rId11"/>
                    <a:stretch>
                      <a:fillRect/>
                    </a:stretch>
                  </pic:blipFill>
                  <pic:spPr>
                    <a:xfrm>
                      <a:off x="0" y="0"/>
                      <a:ext cx="9052560" cy="5110724"/>
                    </a:xfrm>
                    <a:prstGeom prst="rect"/>
                  </pic:spPr>
                </pic:pic>
              </a:graphicData>
            </a:graphic>
          </wp:inline>
        </w:drawing>
      </w:r>
    </w:p>
    <w:p>
      <w:pPr>
        <w:jc w:val="center"/>
      </w:pPr>
      <w:r>
        <w:rPr>
          <w:i/>
          <w:sz w:val="18"/>
        </w:rPr>
        <w:t>Detail view: the retained keyword and the redundant keyword to remove.</w:t>
      </w:r>
    </w:p>
    <w:p>
      <w:pPr>
        <w:pStyle w:val="Heading2"/>
      </w:pPr>
      <w:r>
        <w:rPr>
          <w:rFonts w:ascii="Aptos Display" w:hAnsi="Aptos Display"/>
        </w:rPr>
        <w:t>Exactly What Was Removed</w:t>
      </w:r>
    </w:p>
    <w:p>
      <w:pPr>
        <w:pStyle w:val="ListBullet"/>
      </w:pPr>
      <w:r>
        <w:t>Retained make new friends; removed "make new friends".</w:t>
      </w:r>
    </w:p>
    <w:p>
      <w:pPr>
        <w:pStyle w:val="ListBullet"/>
      </w:pPr>
      <w:r>
        <w:t>Retained groups for women; removed "groups for women".</w:t>
      </w:r>
    </w:p>
    <w:p>
      <w:pPr>
        <w:pStyle w:val="ListBullet"/>
      </w:pPr>
      <w:r>
        <w:t>Retained women only groups; removed "women only groups".</w:t>
      </w:r>
    </w:p>
    <w:p>
      <w:pPr>
        <w:pStyle w:val="ListBullet"/>
      </w:pPr>
      <w:r>
        <w:t>Retained friendship groups near me; removed friend groups near me.</w:t>
      </w:r>
    </w:p>
    <w:p>
      <w:r>
        <w:br w:type="page"/>
      </w:r>
    </w:p>
    <w:p>
      <w:pPr>
        <w:pStyle w:val="Heading1"/>
      </w:pPr>
      <w:r>
        <w:rPr>
          <w:rFonts w:ascii="Aptos Display" w:hAnsi="Aptos Display"/>
        </w:rPr>
        <w:t>Confirmation</w:t>
      </w:r>
    </w:p>
    <w:p>
      <w:r>
        <w:t>The cleanup was confirmed manually. This was not an 'apply every recommendation' action.</w:t>
      </w:r>
    </w:p>
    <w:p>
      <w:r>
        <w:drawing>
          <wp:inline xmlns:a="http://schemas.openxmlformats.org/drawingml/2006/main" xmlns:pic="http://schemas.openxmlformats.org/drawingml/2006/picture">
            <wp:extent cx="9052560" cy="5113583"/>
            <wp:docPr id="4" name="Picture 4"/>
            <wp:cNvGraphicFramePr>
              <a:graphicFrameLocks noChangeAspect="1"/>
            </wp:cNvGraphicFramePr>
            <a:graphic>
              <a:graphicData uri="http://schemas.openxmlformats.org/drawingml/2006/picture">
                <pic:pic>
                  <pic:nvPicPr>
                    <pic:cNvPr id="0" name="04-confirm-apply-annotated.png"/>
                    <pic:cNvPicPr/>
                  </pic:nvPicPr>
                  <pic:blipFill>
                    <a:blip r:embed="rId12"/>
                    <a:stretch>
                      <a:fillRect/>
                    </a:stretch>
                  </pic:blipFill>
                  <pic:spPr>
                    <a:xfrm>
                      <a:off x="0" y="0"/>
                      <a:ext cx="9052560" cy="5113583"/>
                    </a:xfrm>
                    <a:prstGeom prst="rect"/>
                  </pic:spPr>
                </pic:pic>
              </a:graphicData>
            </a:graphic>
          </wp:inline>
        </w:drawing>
      </w:r>
    </w:p>
    <w:p>
      <w:pPr>
        <w:jc w:val="center"/>
      </w:pPr>
      <w:r>
        <w:rPr>
          <w:i/>
          <w:sz w:val="18"/>
        </w:rPr>
        <w:t>Confirmation modal before applying the four redundant-keyword recommendations.</w:t>
      </w:r>
    </w:p>
    <w:p>
      <w:r>
        <w:br w:type="page"/>
      </w:r>
    </w:p>
    <w:p>
      <w:pPr>
        <w:pStyle w:val="Heading1"/>
      </w:pPr>
      <w:r>
        <w:rPr>
          <w:rFonts w:ascii="Aptos Display" w:hAnsi="Aptos Display"/>
        </w:rPr>
        <w:t>After The Cleanup</w:t>
      </w:r>
    </w:p>
    <w:p>
      <w:r>
        <w:t>After the redundant-keyword cleanup, the recommendation card disappeared and the optimisation score increased. The remaining recommendations were left alone.</w:t>
      </w:r>
    </w:p>
    <w:p>
      <w:r>
        <w:drawing>
          <wp:inline xmlns:a="http://schemas.openxmlformats.org/drawingml/2006/main" xmlns:pic="http://schemas.openxmlformats.org/drawingml/2006/picture">
            <wp:extent cx="9052560" cy="5110724"/>
            <wp:docPr id="5" name="Picture 5"/>
            <wp:cNvGraphicFramePr>
              <a:graphicFrameLocks noChangeAspect="1"/>
            </wp:cNvGraphicFramePr>
            <a:graphic>
              <a:graphicData uri="http://schemas.openxmlformats.org/drawingml/2006/picture">
                <pic:pic>
                  <pic:nvPicPr>
                    <pic:cNvPr id="0" name="05-after-recommendations-annotated.png"/>
                    <pic:cNvPicPr/>
                  </pic:nvPicPr>
                  <pic:blipFill>
                    <a:blip r:embed="rId13"/>
                    <a:stretch>
                      <a:fillRect/>
                    </a:stretch>
                  </pic:blipFill>
                  <pic:spPr>
                    <a:xfrm>
                      <a:off x="0" y="0"/>
                      <a:ext cx="9052560" cy="5110724"/>
                    </a:xfrm>
                    <a:prstGeom prst="rect"/>
                  </pic:spPr>
                </pic:pic>
              </a:graphicData>
            </a:graphic>
          </wp:inline>
        </w:drawing>
      </w:r>
    </w:p>
    <w:p>
      <w:pPr>
        <w:jc w:val="center"/>
      </w:pPr>
      <w:r>
        <w:rPr>
          <w:i/>
          <w:sz w:val="18"/>
        </w:rPr>
        <w:t>Recommendations page after the redundant-keyword cleanup.</w:t>
      </w:r>
    </w:p>
    <w:p>
      <w:r>
        <w:br w:type="page"/>
      </w:r>
    </w:p>
    <w:p>
      <w:pPr>
        <w:pStyle w:val="Heading1"/>
      </w:pPr>
      <w:r>
        <w:rPr>
          <w:rFonts w:ascii="Aptos Display" w:hAnsi="Aptos Display"/>
        </w:rPr>
        <w:t>Recommendations Not Applied Yet</w:t>
      </w:r>
    </w:p>
    <w:p>
      <w:pPr>
        <w:pStyle w:val="ListBullet"/>
      </w:pPr>
      <w:r>
        <w:t>Add images to your ads: potentially useful, but it needs appropriate NWR image assets and brand judgement.</w:t>
      </w:r>
    </w:p>
    <w:p>
      <w:pPr>
        <w:pStyle w:val="ListBullet"/>
      </w:pPr>
      <w:r>
        <w:t>Use your conversion data for Customer Match: needs explicit audience/privacy strategy before enabling.</w:t>
      </w:r>
    </w:p>
    <w:p>
      <w:pPr>
        <w:pStyle w:val="ListBullet"/>
      </w:pPr>
      <w:r>
        <w:t>Use a portfolio bid strategy: too large a bidding change while we are still diagnosing delivery.</w:t>
      </w:r>
    </w:p>
    <w:p>
      <w:pPr>
        <w:pStyle w:val="ListBullet"/>
      </w:pPr>
      <w:r>
        <w:t>Add callouts: needs real NWR-approved callout copy, not placeholder text.</w:t>
      </w:r>
    </w:p>
    <w:p>
      <w:pPr>
        <w:pStyle w:val="ListBullet"/>
      </w:pPr>
      <w:r>
        <w:t>Add structured snippets: needs real structured snippet content before applying.</w:t>
      </w:r>
    </w:p>
    <w:p>
      <w:pPr>
        <w:pStyle w:val="Heading1"/>
      </w:pPr>
      <w:r>
        <w:rPr>
          <w:rFonts w:ascii="Aptos Display" w:hAnsi="Aptos Display"/>
        </w:rPr>
        <w:t>What To Watch Next</w:t>
      </w:r>
    </w:p>
    <w:p>
      <w:pPr>
        <w:pStyle w:val="ListBullet"/>
      </w:pPr>
      <w:r>
        <w:t>Impressions: are the campaigns being shown at all?</w:t>
      </w:r>
    </w:p>
    <w:p>
      <w:pPr>
        <w:pStyle w:val="ListBullet"/>
      </w:pPr>
      <w:r>
        <w:t>Clicks and CTR: are people engaging with the ads?</w:t>
      </w:r>
    </w:p>
    <w:p>
      <w:pPr>
        <w:pStyle w:val="ListBullet"/>
      </w:pPr>
      <w:r>
        <w:t>Cost: is spend starting gradually and staying sensible?</w:t>
      </w:r>
    </w:p>
    <w:p>
      <w:pPr>
        <w:pStyle w:val="ListBullet"/>
      </w:pPr>
      <w:r>
        <w:t>Search terms: are the searches relevant to NWR?</w:t>
      </w:r>
    </w:p>
    <w:p>
      <w:pPr>
        <w:pStyle w:val="ListBullet"/>
      </w:pPr>
      <w:r>
        <w:t>Conversions: once traffic exists, are clicks turning into useful enquiries or actions?</w:t>
      </w:r>
    </w:p>
    <w:p>
      <w:r>
        <w:t>The next sensible step is continued monitoring. If impressions remain low, inspect eligibility, location targeting, keyword volume and policy limits before making more broad account changes.</w:t>
      </w:r>
    </w:p>
    <w:sectPr w:rsidR="00FC693F" w:rsidRPr="0006063C" w:rsidSect="00034616">
      <w:pgSz w:w="16834" w:h="11909" w:orient="landscape"/>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