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Fallowmere Health T868 - Post-market complaint review-20260916_140000-Meeting Transcript</w:t>
      </w:r>
    </w:p>
    <w:p>
      <w:r>
        <w:rPr>
          <w:rFonts w:ascii="Segoe UI" w:hAnsi="Segoe UI"/>
        </w:rPr>
        <w:t xml:space="preserve">16 September 2026, 02:00pm</w:t>
      </w:r>
    </w:p>
    <w:p>
      <w:r>
        <w:rPr>
          <w:rFonts w:ascii="Segoe UI" w:hAnsi="Segoe UI"/>
        </w:rPr>
        <w:t xml:space="preserve">40m 54s</w:t>
      </w:r>
    </w:p>
    <w:p>
      <w:r>
        <w:rPr>
          <w:rFonts w:ascii="Segoe UI" w:hAnsi="Segoe UI"/>
        </w:rPr>
        <w:t xml:space="preserve">Nora Flynn started transcription</w:t>
      </w:r>
    </w:p>
    <w:p>
      <w:r>
        <w:rPr>
          <w:rFonts w:ascii="Segoe UI" w:hAnsi="Segoe UI"/>
          <w:b/>
        </w:rPr>
        <w:t xml:space="preserve">Nora Flynn   0:03</w:t>
      </w:r>
    </w:p>
    <w:p>
      <w:r>
        <w:rPr>
          <w:rFonts w:ascii="Segoe UI" w:hAnsi="Segoe UI"/>
        </w:rPr>
        <w:t xml:space="preserve">Right, thanks everyone. This is the Post-market complaint review for Fallowmere Health.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Idris Morgan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Petra Voss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Nora Flynn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Nora Flynn   2:01</w:t>
      </w:r>
    </w:p>
    <w:p>
      <w:r>
        <w:rPr>
          <w:rFonts w:ascii="Segoe UI" w:hAnsi="Segoe UI"/>
        </w:rPr>
        <w:t xml:space="preserve">First, Complaint count. Twenty-eight records reduce to twenty-four complaints after four duplicate portal submissions are removed.</w:t>
      </w:r>
    </w:p>
    <w:p>
      <w:r>
        <w:rPr>
          <w:rFonts w:ascii="Segoe UI" w:hAnsi="Segoe UI"/>
          <w:b/>
        </w:rPr>
        <w:t xml:space="preserve">Idris Morgan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Use 24 unique complaints.</w:t>
      </w:r>
    </w:p>
    <w:p>
      <w:r>
        <w:rPr>
          <w:rFonts w:ascii="Segoe UI" w:hAnsi="Segoe UI"/>
          <w:b/>
        </w:rPr>
        <w:t xml:space="preserve">Petra Voss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Ronan Dale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4:06</w:t>
      </w:r>
    </w:p>
    <w:p>
      <w:r>
        <w:rPr>
          <w:rFonts w:ascii="Segoe UI" w:hAnsi="Segoe UI"/>
        </w:rPr>
        <w:t xml:space="preserve">Record the outcome exactly as follows: Use 24 unique complaints. Anything else is background, a rejected option, or unresolved.</w:t>
      </w:r>
    </w:p>
    <w:p>
      <w:r>
        <w:rPr>
          <w:rFonts w:ascii="Segoe UI" w:hAnsi="Segoe UI"/>
          <w:b/>
        </w:rPr>
        <w:t xml:space="preserve">Idris Morgan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   5:33</w:t>
      </w:r>
    </w:p>
    <w:p>
      <w:r>
        <w:rPr>
          <w:rFonts w:ascii="Segoe UI" w:hAnsi="Segoe UI"/>
        </w:rPr>
        <w:t xml:space="preserve">First, Incidents. Two complaints mention hospitalisation, but only one is confirmed reportable; the other is awaiting clinical review.</w:t>
      </w:r>
    </w:p>
    <w:p>
      <w:r>
        <w:rPr>
          <w:rFonts w:ascii="Segoe UI" w:hAnsi="Segoe UI"/>
          <w:b/>
        </w:rPr>
        <w:t xml:space="preserve">Petra Voss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One reportable incident; one unresolved.</w:t>
      </w:r>
    </w:p>
    <w:p>
      <w:r>
        <w:rPr>
          <w:rFonts w:ascii="Segoe UI" w:hAnsi="Segoe UI"/>
          <w:b/>
        </w:rPr>
        <w:t xml:space="preserve">Ronan Dale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Mina Shah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7:31</w:t>
      </w:r>
    </w:p>
    <w:p>
      <w:r>
        <w:rPr>
          <w:rFonts w:ascii="Segoe UI" w:hAnsi="Segoe UI"/>
        </w:rPr>
        <w:t xml:space="preserve">Record the outcome exactly as follows: One reportable incident; one unresolved. Anything else is background, a rejected option, or unresolved.</w:t>
      </w:r>
    </w:p>
    <w:p>
      <w:r>
        <w:rPr>
          <w:rFonts w:ascii="Segoe UI" w:hAnsi="Segoe UI"/>
          <w:b/>
        </w:rPr>
        <w:t xml:space="preserve">Petra Voss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   8:37</w:t>
      </w:r>
    </w:p>
    <w:p>
      <w:r>
        <w:rPr>
          <w:rFonts w:ascii="Segoe UI" w:hAnsi="Segoe UI"/>
        </w:rPr>
        <w:t xml:space="preserve">First, Trend. The apparent rise is concentrated in one distributor and cannot yet be normalised without shipment data.</w:t>
      </w:r>
    </w:p>
    <w:p>
      <w:r>
        <w:rPr>
          <w:rFonts w:ascii="Segoe UI" w:hAnsi="Segoe UI"/>
          <w:b/>
        </w:rPr>
        <w:t xml:space="preserve">Ronan Dale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trend conclusion yet.</w:t>
      </w:r>
    </w:p>
    <w:p>
      <w:r>
        <w:rPr>
          <w:rFonts w:ascii="Segoe UI" w:hAnsi="Segoe UI"/>
          <w:b/>
        </w:rPr>
        <w:t xml:space="preserve">Mina Shah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Nora Flynn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11:03</w:t>
      </w:r>
    </w:p>
    <w:p>
      <w:r>
        <w:rPr>
          <w:rFonts w:ascii="Segoe UI" w:hAnsi="Segoe UI"/>
        </w:rPr>
        <w:t xml:space="preserve">Record the outcome exactly as follows: No trend conclusion yet. Anything else is background, a rejected option, or unresolved.</w:t>
      </w:r>
    </w:p>
    <w:p>
      <w:r>
        <w:rPr>
          <w:rFonts w:ascii="Segoe UI" w:hAnsi="Segoe UI"/>
          <w:b/>
        </w:rPr>
        <w:t xml:space="preserve">Ronan Dale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Petra Voss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Idris Morgan   12:21</w:t>
      </w:r>
    </w:p>
    <w:p>
      <w:r>
        <w:rPr>
          <w:rFonts w:ascii="Segoe UI" w:hAnsi="Segoe UI"/>
        </w:rPr>
        <w:t xml:space="preserve">I own this: Obtain distributor shipment volumes. The timing is 21 September 2026.</w:t>
      </w:r>
    </w:p>
    <w:p>
      <w:r>
        <w:rPr>
          <w:rFonts w:ascii="Segoe UI" w:hAnsi="Segoe UI"/>
          <w:b/>
        </w:rPr>
        <w:t xml:space="preserve">Nora Flynn   13:01</w:t>
      </w:r>
    </w:p>
    <w:p>
      <w:r>
        <w:rPr>
          <w:rFonts w:ascii="Segoe UI" w:hAnsi="Segoe UI"/>
        </w:rPr>
        <w:t xml:space="preserve">Confirmed: Idris Morgan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Ronan Dale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Mina Shah   14:07</w:t>
      </w:r>
    </w:p>
    <w:p>
      <w:r>
        <w:rPr>
          <w:rFonts w:ascii="Segoe UI" w:hAnsi="Segoe UI"/>
        </w:rPr>
        <w:t xml:space="preserve">I own this: Complete clinical review of the unresolved hospitalisation report. The timing is 18 September 2026.</w:t>
      </w:r>
    </w:p>
    <w:p>
      <w:r>
        <w:rPr>
          <w:rFonts w:ascii="Segoe UI" w:hAnsi="Segoe UI"/>
          <w:b/>
        </w:rPr>
        <w:t xml:space="preserve">Nora Flynn   14:33</w:t>
      </w:r>
    </w:p>
    <w:p>
      <w:r>
        <w:rPr>
          <w:rFonts w:ascii="Segoe UI" w:hAnsi="Segoe UI"/>
        </w:rPr>
        <w:t xml:space="preserve">Confirmed: Mina Shah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Mina Shah   15:06</w:t>
      </w:r>
    </w:p>
    <w:p>
      <w:r>
        <w:rPr>
          <w:rFonts w:ascii="Segoe UI" w:hAnsi="Segoe UI"/>
        </w:rPr>
        <w:t xml:space="preserve">Just to test the recap, should the minutes say: Do not report 28 unique complaints?</w:t>
      </w:r>
    </w:p>
    <w:p>
      <w:r>
        <w:rPr>
          <w:rFonts w:ascii="Segoe UI" w:hAnsi="Segoe UI"/>
          <w:b/>
        </w:rPr>
        <w:t xml:space="preserve">Nora Flynn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Mina Shah   16:33</w:t>
      </w:r>
    </w:p>
    <w:p>
      <w:r>
        <w:rPr>
          <w:rFonts w:ascii="Segoe UI" w:hAnsi="Segoe UI"/>
        </w:rPr>
        <w:t xml:space="preserve">Just to test the recap, should the minutes say: Do not call both hospitalisation cases reportable?</w:t>
      </w:r>
    </w:p>
    <w:p>
      <w:r>
        <w:rPr>
          <w:rFonts w:ascii="Segoe UI" w:hAnsi="Segoe UI"/>
          <w:b/>
        </w:rPr>
        <w:t xml:space="preserve">Nora Flynn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Idris Morgan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Petra Voss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Nora Flynn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Nora Flynn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Nora Flynn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