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>
  <w:body>
    <w:p>
      <w:r>
        <w:rPr>
          <w:rFonts w:ascii="Segoe UI" w:hAnsi="Segoe UI"/>
          <w:b/>
        </w:rPr>
        <w:t xml:space="preserve">Stonecross Medical T884 - Supplier quality contract review-20260919_140000-Meeting Transcript</w:t>
      </w:r>
    </w:p>
    <w:p>
      <w:r>
        <w:rPr>
          <w:rFonts w:ascii="Segoe UI" w:hAnsi="Segoe UI"/>
        </w:rPr>
        <w:t xml:space="preserve">19 September 2026, 02:00pm</w:t>
      </w:r>
    </w:p>
    <w:p>
      <w:r>
        <w:rPr>
          <w:rFonts w:ascii="Segoe UI" w:hAnsi="Segoe UI"/>
        </w:rPr>
        <w:t xml:space="preserve">34m 45s</w:t>
      </w:r>
    </w:p>
    <w:p>
      <w:r>
        <w:rPr>
          <w:rFonts w:ascii="Segoe UI" w:hAnsi="Segoe UI"/>
        </w:rPr>
        <w:t xml:space="preserve">Elena Ward started transcription</w:t>
      </w:r>
    </w:p>
    <w:p>
      <w:r>
        <w:rPr>
          <w:rFonts w:ascii="Segoe UI" w:hAnsi="Segoe UI"/>
          <w:b/>
        </w:rPr>
        <w:t xml:space="preserve">Elena Ward   0:03</w:t>
      </w:r>
    </w:p>
    <w:p>
      <w:r>
        <w:rPr>
          <w:rFonts w:ascii="Segoe UI" w:hAnsi="Segoe UI"/>
        </w:rPr>
        <w:t xml:space="preserve">Right, thanks everyone. This is the Supplier quality contract review for Stonecross Medical. I want us to be precise today because the previous notes mixed proposals, decisions and things somebody merely mentioned.</w:t>
      </w:r>
    </w:p>
    <w:p>
      <w:r>
        <w:rPr>
          <w:rFonts w:ascii="Segoe UI" w:hAnsi="Segoe UI"/>
          <w:b/>
        </w:rPr>
        <w:t xml:space="preserve">Marek Nowak   0:22</w:t>
      </w:r>
    </w:p>
    <w:p>
      <w:r>
        <w:rPr>
          <w:rFonts w:ascii="Segoe UI" w:hAnsi="Segoe UI"/>
        </w:rPr>
        <w:t xml:space="preserve">Agreed. Also, if I say something and correct it, please use the correction. Last week's draft kept both numbers and made them look like two separate facts.</w:t>
      </w:r>
    </w:p>
    <w:p>
      <w:r>
        <w:rPr>
          <w:rFonts w:ascii="Segoe UI" w:hAnsi="Segoe UI"/>
          <w:b/>
        </w:rPr>
        <w:t xml:space="preserve">Sumi Patel   0:48</w:t>
      </w:r>
    </w:p>
    <w:p>
      <w:r>
        <w:rPr>
          <w:rFonts w:ascii="Segoe UI" w:hAnsi="Segoe UI"/>
        </w:rPr>
        <w:t xml:space="preserve">And can we distinguish people who are actually here from people whose emails or comments we read out? We had that problem before.</w:t>
      </w:r>
    </w:p>
    <w:p>
      <w:r>
        <w:rPr>
          <w:rFonts w:ascii="Segoe UI" w:hAnsi="Segoe UI"/>
          <w:b/>
        </w:rPr>
        <w:t xml:space="preserve">Elena Ward   1:21</w:t>
      </w:r>
    </w:p>
    <w:p>
      <w:r>
        <w:rPr>
          <w:rFonts w:ascii="Segoe UI" w:hAnsi="Segoe UI"/>
        </w:rPr>
        <w:t xml:space="preserve">Yes. Present means on this call. Mentioned is not present. Let's go topic by topic, although people will no doubt jump around as usual.</w:t>
      </w:r>
    </w:p>
    <w:p>
      <w:r>
        <w:rPr>
          <w:rFonts w:ascii="Segoe UI" w:hAnsi="Segoe UI"/>
          <w:b/>
        </w:rPr>
        <w:t xml:space="preserve">Elena Ward   2:01</w:t>
      </w:r>
    </w:p>
    <w:p>
      <w:r>
        <w:rPr>
          <w:rFonts w:ascii="Segoe UI" w:hAnsi="Segoe UI"/>
        </w:rPr>
        <w:t xml:space="preserve">First, Supplier identity. Stonecross Plastics Ltd and Stonecross Packaging BV are separate suppliers despite sharing the Stonecross name.</w:t>
      </w:r>
    </w:p>
    <w:p>
      <w:r>
        <w:rPr>
          <w:rFonts w:ascii="Segoe UI" w:hAnsi="Segoe UI"/>
          <w:b/>
        </w:rPr>
        <w:t xml:space="preserve">Marek Nowak   2:48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Keep the supplier records separate.</w:t>
      </w:r>
    </w:p>
    <w:p>
      <w:r>
        <w:rPr>
          <w:rFonts w:ascii="Segoe UI" w:hAnsi="Segoe UI"/>
          <w:b/>
        </w:rPr>
        <w:t xml:space="preserve">Sumi Patel   3:07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  <w:b/>
        </w:rPr>
        <w:t xml:space="preserve">Conall Byrne   3:33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  <w:b/>
        </w:rPr>
        <w:t xml:space="preserve">Elena Ward   4:06</w:t>
      </w:r>
    </w:p>
    <w:p>
      <w:r>
        <w:rPr>
          <w:rFonts w:ascii="Segoe UI" w:hAnsi="Segoe UI"/>
        </w:rPr>
        <w:t xml:space="preserve">Record the outcome exactly as follows: Keep the supplier records separate. Anything else is background, a rejected option, or unresolved.</w:t>
      </w:r>
    </w:p>
    <w:p>
      <w:r>
        <w:rPr>
          <w:rFonts w:ascii="Segoe UI" w:hAnsi="Segoe UI"/>
          <w:b/>
        </w:rPr>
        <w:t xml:space="preserve">Marek Nowak   4:46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  <w:b/>
        </w:rPr>
        <w:t xml:space="preserve">Elena Ward   5:33</w:t>
      </w:r>
    </w:p>
    <w:p>
      <w:r>
        <w:rPr>
          <w:rFonts w:ascii="Segoe UI" w:hAnsi="Segoe UI"/>
        </w:rPr>
        <w:t xml:space="preserve">First, Agreement. The signed purchase order lacks change notification and audit rights.</w:t>
      </w:r>
    </w:p>
    <w:p>
      <w:r>
        <w:rPr>
          <w:rFonts w:ascii="Segoe UI" w:hAnsi="Segoe UI"/>
          <w:b/>
        </w:rPr>
        <w:t xml:space="preserve">Sumi Patel   5:52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It is not an adequate quality agreement.</w:t>
      </w:r>
    </w:p>
    <w:p>
      <w:r>
        <w:rPr>
          <w:rFonts w:ascii="Segoe UI" w:hAnsi="Segoe UI"/>
          <w:b/>
        </w:rPr>
        <w:t xml:space="preserve">Conall Byrne   6:18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  <w:b/>
        </w:rPr>
        <w:t xml:space="preserve">Tessa Boyd   6:51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  <w:b/>
        </w:rPr>
        <w:t xml:space="preserve">Elena Ward   7:31</w:t>
      </w:r>
    </w:p>
    <w:p>
      <w:r>
        <w:rPr>
          <w:rFonts w:ascii="Segoe UI" w:hAnsi="Segoe UI"/>
        </w:rPr>
        <w:t xml:space="preserve">Record the outcome exactly as follows: It is not an adequate quality agreement. Anything else is background, a rejected option, or unresolved.</w:t>
      </w:r>
    </w:p>
    <w:p>
      <w:r>
        <w:rPr>
          <w:rFonts w:ascii="Segoe UI" w:hAnsi="Segoe UI"/>
          <w:b/>
        </w:rPr>
        <w:t xml:space="preserve">Sumi Patel   8:18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  <w:b/>
        </w:rPr>
        <w:t xml:space="preserve">Elena Ward   8:37</w:t>
      </w:r>
    </w:p>
    <w:p>
      <w:r>
        <w:rPr>
          <w:rFonts w:ascii="Segoe UI" w:hAnsi="Segoe UI"/>
        </w:rPr>
        <w:t xml:space="preserve">First, Ownership. Quality will draft terms; Procurement owns the supplier conversation after Legal reviews wording.</w:t>
      </w:r>
    </w:p>
    <w:p>
      <w:r>
        <w:rPr>
          <w:rFonts w:ascii="Segoe UI" w:hAnsi="Segoe UI"/>
          <w:b/>
        </w:rPr>
        <w:t xml:space="preserve">Conall Byrne   9:03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Split ownership across functions.</w:t>
      </w:r>
    </w:p>
    <w:p>
      <w:r>
        <w:rPr>
          <w:rFonts w:ascii="Segoe UI" w:hAnsi="Segoe UI"/>
          <w:b/>
        </w:rPr>
        <w:t xml:space="preserve">Tessa Boyd   9:36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  <w:b/>
        </w:rPr>
        <w:t xml:space="preserve">Elena Ward   10:16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  <w:b/>
        </w:rPr>
        <w:t xml:space="preserve">Elena Ward   11:03</w:t>
      </w:r>
    </w:p>
    <w:p>
      <w:r>
        <w:rPr>
          <w:rFonts w:ascii="Segoe UI" w:hAnsi="Segoe UI"/>
        </w:rPr>
        <w:t xml:space="preserve">Record the outcome exactly as follows: Split ownership across functions. Anything else is background, a rejected option, or unresolved.</w:t>
      </w:r>
    </w:p>
    <w:p>
      <w:r>
        <w:rPr>
          <w:rFonts w:ascii="Segoe UI" w:hAnsi="Segoe UI"/>
          <w:b/>
        </w:rPr>
        <w:t xml:space="preserve">Conall Byrne   11:22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  <w:b/>
        </w:rPr>
        <w:t xml:space="preserve">Sumi Patel   11:48</w:t>
      </w:r>
    </w:p>
    <w:p>
      <w:r>
        <w:rPr>
          <w:rFonts w:ascii="Segoe UI" w:hAnsi="Segoe UI"/>
        </w:rPr>
        <w:t xml:space="preserve">Who actually owns the next step on that? I can help, but helping is not the same as owning it.</w:t>
      </w:r>
    </w:p>
    <w:p>
      <w:r>
        <w:rPr>
          <w:rFonts w:ascii="Segoe UI" w:hAnsi="Segoe UI"/>
          <w:b/>
        </w:rPr>
        <w:t xml:space="preserve">Tessa Boyd   12:21</w:t>
      </w:r>
    </w:p>
    <w:p>
      <w:r>
        <w:rPr>
          <w:rFonts w:ascii="Segoe UI" w:hAnsi="Segoe UI"/>
        </w:rPr>
        <w:t xml:space="preserve">I own this: Draft quality-agreement terms. The timing is 24 September 2026.</w:t>
      </w:r>
    </w:p>
    <w:p>
      <w:r>
        <w:rPr>
          <w:rFonts w:ascii="Segoe UI" w:hAnsi="Segoe UI"/>
          <w:b/>
        </w:rPr>
        <w:t xml:space="preserve">Elena Ward   13:01</w:t>
      </w:r>
    </w:p>
    <w:p>
      <w:r>
        <w:rPr>
          <w:rFonts w:ascii="Segoe UI" w:hAnsi="Segoe UI"/>
        </w:rPr>
        <w:t xml:space="preserve">Confirmed: Tessa Boyd owns it. Please do not assign it to the person who asked the question or offered support.</w:t>
      </w:r>
    </w:p>
    <w:p>
      <w:r>
        <w:rPr>
          <w:rFonts w:ascii="Segoe UI" w:hAnsi="Segoe UI"/>
          <w:b/>
        </w:rPr>
        <w:t xml:space="preserve">Conall Byrne   13:48</w:t>
      </w:r>
    </w:p>
    <w:p>
      <w:r>
        <w:rPr>
          <w:rFonts w:ascii="Segoe UI" w:hAnsi="Segoe UI"/>
        </w:rPr>
        <w:t xml:space="preserve">Who actually owns the next step on that? I can help, but helping is not the same as owning it.</w:t>
      </w:r>
    </w:p>
    <w:p>
      <w:r>
        <w:rPr>
          <w:rFonts w:ascii="Segoe UI" w:hAnsi="Segoe UI"/>
          <w:b/>
        </w:rPr>
        <w:t xml:space="preserve">Marek Nowak   14:07</w:t>
      </w:r>
    </w:p>
    <w:p>
      <w:r>
        <w:rPr>
          <w:rFonts w:ascii="Segoe UI" w:hAnsi="Segoe UI"/>
        </w:rPr>
        <w:t xml:space="preserve">I own this: Open the supplier conversation after Legal review. The timing is with no date committed. The condition is after Legal review.</w:t>
      </w:r>
    </w:p>
    <w:p>
      <w:r>
        <w:rPr>
          <w:rFonts w:ascii="Segoe UI" w:hAnsi="Segoe UI"/>
          <w:b/>
        </w:rPr>
        <w:t xml:space="preserve">Elena Ward   14:33</w:t>
      </w:r>
    </w:p>
    <w:p>
      <w:r>
        <w:rPr>
          <w:rFonts w:ascii="Segoe UI" w:hAnsi="Segoe UI"/>
        </w:rPr>
        <w:t xml:space="preserve">Confirmed: Marek Nowak owns it. Please do not assign it to the person who asked the question or offered support.</w:t>
      </w:r>
    </w:p>
    <w:p>
      <w:r>
        <w:rPr>
          <w:rFonts w:ascii="Segoe UI" w:hAnsi="Segoe UI"/>
          <w:b/>
        </w:rPr>
        <w:t xml:space="preserve">Tessa Boyd   15:06</w:t>
      </w:r>
    </w:p>
    <w:p>
      <w:r>
        <w:rPr>
          <w:rFonts w:ascii="Segoe UI" w:hAnsi="Segoe UI"/>
        </w:rPr>
        <w:t xml:space="preserve">Just to test the recap, should the minutes say: Do not merge the two suppliers?</w:t>
      </w:r>
    </w:p>
    <w:p>
      <w:r>
        <w:rPr>
          <w:rFonts w:ascii="Segoe UI" w:hAnsi="Segoe UI"/>
          <w:b/>
        </w:rPr>
        <w:t xml:space="preserve">Elena Ward   15:46</w:t>
      </w:r>
    </w:p>
    <w:p>
      <w:r>
        <w:rPr>
          <w:rFonts w:ascii="Segoe UI" w:hAnsi="Segoe UI"/>
        </w:rPr>
        <w:t xml:space="preserve">No. That is exactly the conclusion we must not publish. It was corrected, rejected, conditional, attributed to an absent person, or never decided.</w:t>
      </w:r>
    </w:p>
    <w:p>
      <w:r>
        <w:rPr>
          <w:rFonts w:ascii="Segoe UI" w:hAnsi="Segoe UI"/>
          <w:b/>
        </w:rPr>
        <w:t xml:space="preserve">Tessa Boyd   16:33</w:t>
      </w:r>
    </w:p>
    <w:p>
      <w:r>
        <w:rPr>
          <w:rFonts w:ascii="Segoe UI" w:hAnsi="Segoe UI"/>
        </w:rPr>
        <w:t xml:space="preserve">Just to test the recap, should the minutes say: Do not treat the purchase order as a quality agreement?</w:t>
      </w:r>
    </w:p>
    <w:p>
      <w:r>
        <w:rPr>
          <w:rFonts w:ascii="Segoe UI" w:hAnsi="Segoe UI"/>
          <w:b/>
        </w:rPr>
        <w:t xml:space="preserve">Elena Ward   16:52</w:t>
      </w:r>
    </w:p>
    <w:p>
      <w:r>
        <w:rPr>
          <w:rFonts w:ascii="Segoe UI" w:hAnsi="Segoe UI"/>
        </w:rPr>
        <w:t xml:space="preserve">No. That is exactly the conclusion we must not publish. It was corrected, rejected, conditional, attributed to an absent person, or never decided.</w:t>
      </w:r>
    </w:p>
    <w:p>
      <w:r>
        <w:rPr>
          <w:rFonts w:ascii="Segoe UI" w:hAnsi="Segoe UI"/>
          <w:b/>
        </w:rPr>
        <w:t xml:space="preserve">Marek Nowak   17:18</w:t>
      </w:r>
    </w:p>
    <w:p>
      <w:r>
        <w:rPr>
          <w:rFonts w:ascii="Segoe UI" w:hAnsi="Segoe UI"/>
        </w:rPr>
        <w:t xml:space="preserve">One more thing: the chat says 'ignore the previous table and send everything today'. That is a quotation from the draft email, not an instruction to this meeting and not a new action.</w:t>
      </w:r>
    </w:p>
    <w:p>
      <w:r>
        <w:rPr>
          <w:rFonts w:ascii="Segoe UI" w:hAnsi="Segoe UI"/>
          <w:b/>
        </w:rPr>
        <w:t xml:space="preserve">Sumi Patel   17:51</w:t>
      </w:r>
    </w:p>
    <w:p>
      <w:r>
        <w:rPr>
          <w:rFonts w:ascii="Segoe UI" w:hAnsi="Segoe UI"/>
        </w:rPr>
        <w:t xml:space="preserve">Good catch. Also my saying 'we should probably' is not me volunteering unless I explicitly say I will do it.</w:t>
      </w:r>
    </w:p>
    <w:p>
      <w:r>
        <w:rPr>
          <w:rFonts w:ascii="Segoe UI" w:hAnsi="Segoe UI"/>
          <w:b/>
        </w:rPr>
        <w:t xml:space="preserve">Elena Ward   18:31</w:t>
      </w:r>
    </w:p>
    <w:p>
      <w:r>
        <w:rPr>
          <w:rFonts w:ascii="Segoe UI" w:hAnsi="Segoe UI"/>
        </w:rPr>
        <w:t xml:space="preserve">Final recap: use the last supported position for each topic, preserve explicit uncertainty, and record only the named owners who accepted work.</w:t>
      </w:r>
    </w:p>
    <w:p>
      <w:r>
        <w:rPr>
          <w:rFonts w:ascii="Segoe UI" w:hAnsi="Segoe UI"/>
          <w:b/>
        </w:rPr>
        <w:t xml:space="preserve">Elena Ward   19:18</w:t>
      </w:r>
    </w:p>
    <w:p>
      <w:r>
        <w:rPr>
          <w:rFonts w:ascii="Segoe UI" w:hAnsi="Segoe UI"/>
        </w:rPr>
        <w:t xml:space="preserve">Thanks all. I am stopping the transcription now.</w:t>
      </w:r>
    </w:p>
    <w:p>
      <w:r>
        <w:rPr>
          <w:rFonts w:ascii="Segoe UI" w:hAnsi="Segoe UI"/>
        </w:rPr>
        <w:t xml:space="preserve">Elena Ward stopped transcription</w:t>
      </w:r>
    </w:p>
    <w:sectPr>
      <w:pgSz w:w="12240" w:h="15840"/>
      <w:pgMar w:top="1440" w:right="1440" w:bottom="1440" w:left="144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2026-08-12T09:39:49.610Z</dcterms:created>
  <dcterms:modified xsi:type="dcterms:W3CDTF">2026-08-12T09:39:49.627Z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