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Pinebridge Learning M231 - Client workshop rehearsal — part 1-20260921_140000-Meeting Transcript</w:t>
      </w:r>
    </w:p>
    <w:p>
      <w:r>
        <w:rPr>
          <w:rFonts w:ascii="Segoe UI" w:hAnsi="Segoe UI"/>
        </w:rPr>
        <w:t xml:space="preserve">21 September 2026, 02:00pm</w:t>
      </w:r>
    </w:p>
    <w:p>
      <w:r>
        <w:rPr>
          <w:rFonts w:ascii="Segoe UI" w:hAnsi="Segoe UI"/>
        </w:rPr>
        <w:t xml:space="preserve">21m 23s</w:t>
      </w:r>
    </w:p>
    <w:p>
      <w:r>
        <w:rPr>
          <w:rFonts w:ascii="Segoe UI" w:hAnsi="Segoe UI"/>
        </w:rPr>
        <w:t xml:space="preserve">Leah Foster started transcription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0:03</w:t>
      </w:r>
    </w:p>
    <w:p>
      <w:r>
        <w:rPr>
          <w:rFonts w:ascii="Segoe UI" w:hAnsi="Segoe UI"/>
        </w:rPr>
        <w:t xml:space="preserve">Right, thanks everyone. This is the Client workshop rehearsal — part 1 for Pinebridge Learning. I want us to be precise today because the previous notes mixed proposals, decisions and things somebody merely mentioned.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Jon Bell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 Bell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2:01</w:t>
      </w:r>
    </w:p>
    <w:p>
      <w:r>
        <w:rPr>
          <w:rFonts w:ascii="Segoe UI" w:hAnsi="Segoe UI"/>
        </w:rPr>
        <w:t xml:space="preserve">First, Role-play. Statements beginning 'we will migrate Friday' were lines in a mock client role-play, not commitments by Pinebridge.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Jon Bell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Treat role-play as rehearsal content.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 Bell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Carys Owen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4:06</w:t>
      </w:r>
    </w:p>
    <w:p>
      <w:r>
        <w:rPr>
          <w:rFonts w:ascii="Segoe UI" w:hAnsi="Segoe UI"/>
        </w:rPr>
        <w:t xml:space="preserve">Record the outcome exactly as follows: Treat role-play as rehearsal content. Anything else is background, a rejected option, or unresolved.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Jon Bell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5:33</w:t>
      </w:r>
    </w:p>
    <w:p>
      <w:r>
        <w:rPr>
          <w:rFonts w:ascii="Segoe UI" w:hAnsi="Segoe UI"/>
        </w:rPr>
        <w:t xml:space="preserve">First, Deck. Slide 18 was called slide 80 by ASR and is to be shortened, not deleted.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 Bell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Shorten slide 18.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Carys Owen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Vik Raman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7:31</w:t>
      </w:r>
    </w:p>
    <w:p>
      <w:r>
        <w:rPr>
          <w:rFonts w:ascii="Segoe UI" w:hAnsi="Segoe UI"/>
        </w:rPr>
        <w:t xml:space="preserve">Record the outcome exactly as follows: Shorten slide 18. Anything else is background, a rejected option, or unresolved.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 Bell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8:37</w:t>
      </w:r>
    </w:p>
    <w:p>
      <w:r>
        <w:rPr>
          <w:rFonts w:ascii="Segoe UI" w:hAnsi="Segoe UI"/>
        </w:rPr>
        <w:t xml:space="preserve">First, Recording. Recording was discussed and explicitly deferred.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Carys Owen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No recording decision.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Vik Raman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11:03</w:t>
      </w:r>
    </w:p>
    <w:p>
      <w:r>
        <w:rPr>
          <w:rFonts w:ascii="Segoe UI" w:hAnsi="Segoe UI"/>
        </w:rPr>
        <w:t xml:space="preserve">Record the outcome exactly as follows: No recording decision. Anything else is background, a rejected option, or unresolved.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Carys Owen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 Bell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12:21</w:t>
      </w:r>
    </w:p>
    <w:p>
      <w:r>
        <w:rPr>
          <w:rFonts w:ascii="Segoe UI" w:hAnsi="Segoe UI"/>
        </w:rPr>
        <w:t xml:space="preserve">I own this: Shorten slide 18 to one example. The timing is before 28 September 2026.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13:01</w:t>
      </w:r>
    </w:p>
    <w:p>
      <w:r>
        <w:rPr>
          <w:rFonts w:ascii="Segoe UI" w:hAnsi="Segoe UI"/>
        </w:rPr>
        <w:t xml:space="preserve">Confirmed: Leah Foster owns it. Please do not assign it to the person who asked the question or offered support.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Carys Owen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Carys Owen   14:07</w:t>
      </w:r>
    </w:p>
    <w:p>
      <w:r>
        <w:rPr>
          <w:rFonts w:ascii="Segoe UI" w:hAnsi="Segoe UI"/>
        </w:rPr>
        <w:t xml:space="preserve">I own this: Check the venue microphone and clicker. The timing is 25 September 2026.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14:33</w:t>
      </w:r>
    </w:p>
    <w:p>
      <w:r>
        <w:rPr>
          <w:rFonts w:ascii="Segoe UI" w:hAnsi="Segoe UI"/>
        </w:rPr>
        <w:t xml:space="preserve">Confirmed: Carys Owen owns it. Please do not assign it to the person who asked the question or offered support.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Vik Raman   15:06</w:t>
      </w:r>
    </w:p>
    <w:p>
      <w:r>
        <w:rPr>
          <w:rFonts w:ascii="Segoe UI" w:hAnsi="Segoe UI"/>
        </w:rPr>
        <w:t xml:space="preserve">Just to test the recap, should the minutes say: Do not create a Friday migration action?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Vik Raman   16:33</w:t>
      </w:r>
    </w:p>
    <w:p>
      <w:r>
        <w:rPr>
          <w:rFonts w:ascii="Segoe UI" w:hAnsi="Segoe UI"/>
        </w:rPr>
        <w:t xml:space="preserve">Just to test the recap, should the minutes say: Do not say recording was approved?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Jon Bell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Jo Bell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Leah Foster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Leah Foster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